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45A" w:rsidRPr="0090145A" w:rsidRDefault="0090145A" w:rsidP="0090145A">
      <w:pPr>
        <w:spacing w:line="480" w:lineRule="auto"/>
        <w:jc w:val="both"/>
        <w:rPr>
          <w:rFonts w:ascii="Times New Roman" w:hAnsi="Times New Roman" w:cs="Times New Roman"/>
          <w:sz w:val="24"/>
          <w:szCs w:val="24"/>
        </w:rPr>
      </w:pPr>
      <w:r w:rsidRPr="0090145A">
        <w:rPr>
          <w:rFonts w:ascii="Times New Roman" w:hAnsi="Times New Roman" w:cs="Times New Roman"/>
          <w:sz w:val="24"/>
          <w:szCs w:val="24"/>
        </w:rPr>
        <w:t>#1: Reliance on Judges and Laypeople</w:t>
      </w:r>
    </w:p>
    <w:p w:rsidR="0090145A" w:rsidRPr="0090145A" w:rsidRDefault="0090145A" w:rsidP="0090145A">
      <w:pPr>
        <w:spacing w:line="480" w:lineRule="auto"/>
        <w:jc w:val="both"/>
        <w:rPr>
          <w:rFonts w:ascii="Times New Roman" w:hAnsi="Times New Roman" w:cs="Times New Roman"/>
          <w:sz w:val="24"/>
          <w:szCs w:val="24"/>
        </w:rPr>
      </w:pPr>
      <w:r w:rsidRPr="0090145A">
        <w:rPr>
          <w:rFonts w:ascii="Times New Roman" w:hAnsi="Times New Roman" w:cs="Times New Roman"/>
          <w:sz w:val="24"/>
          <w:szCs w:val="24"/>
        </w:rPr>
        <w:tab/>
        <w:t>Heavy reliance on judges and laypeople during decision making may have both advantages and disadvantages. The effect may vary depending on its subject since there are always two parties participating in the proceeding of a court case.</w:t>
      </w:r>
    </w:p>
    <w:p w:rsidR="0090145A" w:rsidRPr="0090145A" w:rsidRDefault="0090145A" w:rsidP="0090145A">
      <w:pPr>
        <w:spacing w:line="480" w:lineRule="auto"/>
        <w:jc w:val="both"/>
        <w:rPr>
          <w:rFonts w:ascii="Times New Roman" w:hAnsi="Times New Roman" w:cs="Times New Roman"/>
          <w:sz w:val="24"/>
          <w:szCs w:val="24"/>
        </w:rPr>
      </w:pPr>
      <w:r w:rsidRPr="0090145A">
        <w:rPr>
          <w:rFonts w:ascii="Times New Roman" w:hAnsi="Times New Roman" w:cs="Times New Roman"/>
          <w:sz w:val="24"/>
          <w:szCs w:val="24"/>
        </w:rPr>
        <w:t>Advantages</w:t>
      </w:r>
    </w:p>
    <w:p w:rsidR="0090145A" w:rsidRPr="0090145A" w:rsidRDefault="0090145A" w:rsidP="0090145A">
      <w:pPr>
        <w:spacing w:line="480" w:lineRule="auto"/>
        <w:ind w:firstLine="720"/>
        <w:jc w:val="both"/>
        <w:rPr>
          <w:rFonts w:ascii="Times New Roman" w:hAnsi="Times New Roman" w:cs="Times New Roman"/>
          <w:sz w:val="24"/>
          <w:szCs w:val="24"/>
        </w:rPr>
      </w:pPr>
      <w:r w:rsidRPr="0090145A">
        <w:rPr>
          <w:rFonts w:ascii="Times New Roman" w:hAnsi="Times New Roman" w:cs="Times New Roman"/>
          <w:sz w:val="24"/>
          <w:szCs w:val="24"/>
        </w:rPr>
        <w:t>Judges are fully trained professionals with the necessary skill required to handle various types of cases. Besides, each judge is allocated cases depending on their level of experiences, which makes it easier for them to come up with viable decisions, after considerations of the relevant evidence provided by both sides. Judges are committed to uphold justice and ensure that justice is served at all times, and they, therefore, commit themselves to ensure that justice is served, which strengthens the public faith in legal systems.</w:t>
      </w:r>
    </w:p>
    <w:p w:rsidR="0090145A" w:rsidRPr="0090145A" w:rsidRDefault="0090145A" w:rsidP="0090145A">
      <w:pPr>
        <w:spacing w:line="480" w:lineRule="auto"/>
        <w:jc w:val="both"/>
        <w:rPr>
          <w:rFonts w:ascii="Times New Roman" w:hAnsi="Times New Roman" w:cs="Times New Roman"/>
          <w:sz w:val="24"/>
          <w:szCs w:val="24"/>
        </w:rPr>
      </w:pPr>
      <w:r w:rsidRPr="0090145A">
        <w:rPr>
          <w:rFonts w:ascii="Times New Roman" w:hAnsi="Times New Roman" w:cs="Times New Roman"/>
          <w:sz w:val="24"/>
          <w:szCs w:val="24"/>
        </w:rPr>
        <w:t>Disadvantages</w:t>
      </w:r>
    </w:p>
    <w:p w:rsidR="0090145A" w:rsidRPr="0090145A" w:rsidRDefault="0090145A" w:rsidP="0090145A">
      <w:pPr>
        <w:spacing w:line="480" w:lineRule="auto"/>
        <w:ind w:firstLine="720"/>
        <w:jc w:val="both"/>
        <w:rPr>
          <w:rFonts w:ascii="Times New Roman" w:hAnsi="Times New Roman" w:cs="Times New Roman"/>
          <w:sz w:val="24"/>
          <w:szCs w:val="24"/>
        </w:rPr>
      </w:pPr>
      <w:r w:rsidRPr="0090145A">
        <w:rPr>
          <w:rFonts w:ascii="Times New Roman" w:hAnsi="Times New Roman" w:cs="Times New Roman"/>
          <w:sz w:val="24"/>
          <w:szCs w:val="24"/>
        </w:rPr>
        <w:t>Heavy reliance on judges and laypeople may disadvantage the parties involved in any proceeding. Judges are human beings and are not prone to emotions. They may, therefore, find themselves in positions that force them to pronounce judgment under the influence of anger or sympathy, which may jeopardize the credibility of justice. In such a case, they may be sentenced to more years in prison than what the law dictates, which may make them serve more years behind bars than they should. Such an unwary decision also costs much time since most defendants are likely to file appeals for fear that justice was not served. Laypeople lack formal legal training. Although they must consult before making decisions, heavy reliance on such unskilled individuals in making judgments may lead to errors that may be costly to the court or any other party involved in a case.</w:t>
      </w:r>
    </w:p>
    <w:p w:rsidR="0090145A" w:rsidRPr="0090145A" w:rsidRDefault="00D33F35" w:rsidP="0090145A">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#2</w:t>
      </w:r>
      <w:bookmarkStart w:id="0" w:name="_GoBack"/>
      <w:bookmarkEnd w:id="0"/>
      <w:r w:rsidR="0090145A" w:rsidRPr="0090145A">
        <w:rPr>
          <w:rFonts w:ascii="Times New Roman" w:hAnsi="Times New Roman" w:cs="Times New Roman"/>
          <w:sz w:val="24"/>
          <w:szCs w:val="24"/>
        </w:rPr>
        <w:t>: Reliance on Eye Witnesses</w:t>
      </w:r>
    </w:p>
    <w:p w:rsidR="0090145A" w:rsidRPr="0090145A" w:rsidRDefault="0090145A" w:rsidP="0090145A">
      <w:pPr>
        <w:spacing w:line="480" w:lineRule="auto"/>
        <w:ind w:firstLine="720"/>
        <w:jc w:val="both"/>
        <w:rPr>
          <w:rFonts w:ascii="Times New Roman" w:hAnsi="Times New Roman" w:cs="Times New Roman"/>
          <w:sz w:val="24"/>
          <w:szCs w:val="24"/>
        </w:rPr>
      </w:pPr>
      <w:r w:rsidRPr="0090145A">
        <w:rPr>
          <w:rFonts w:ascii="Times New Roman" w:hAnsi="Times New Roman" w:cs="Times New Roman"/>
          <w:sz w:val="24"/>
          <w:szCs w:val="24"/>
        </w:rPr>
        <w:t>Show-ups and photo lineups are common ways used by police for eyewitness identification. In the case of a show-up, the witness is confronted with a single person and required to identify whether or not they saw the person commit the crime that the individual is being suspected of. The best way to conduct a show-up is for the police not to share any information with the witness suggesting that the police think that they have the right suspect. Sharing of such information often leads to false identification, making show-up an unreliable form of evidence to be used against the defendant. Show-ups ought not to be too suggestive. Show-ups should be used as additional evidence to confirm the already gather evidence.</w:t>
      </w:r>
    </w:p>
    <w:p w:rsidR="0090145A" w:rsidRPr="0090145A" w:rsidRDefault="0090145A" w:rsidP="0090145A">
      <w:pPr>
        <w:spacing w:line="480" w:lineRule="auto"/>
        <w:ind w:firstLine="720"/>
        <w:jc w:val="both"/>
        <w:rPr>
          <w:rFonts w:ascii="Times New Roman" w:hAnsi="Times New Roman" w:cs="Times New Roman"/>
          <w:sz w:val="24"/>
          <w:szCs w:val="24"/>
        </w:rPr>
      </w:pPr>
      <w:r w:rsidRPr="0090145A">
        <w:rPr>
          <w:rFonts w:ascii="Times New Roman" w:hAnsi="Times New Roman" w:cs="Times New Roman"/>
          <w:sz w:val="24"/>
          <w:szCs w:val="24"/>
        </w:rPr>
        <w:t>According to research, approximately 25% of all police photo-lineups lead to false identification, which has rendered such evidence unreliable in most cases. The police should not heavily rely on the identification that is established by skimming through a collection of suspects' photos. In the case of a photo lineup, the police conducting the identification should be aware of the suspect before presenting the photos to the witnesses. Also, no second police lineup should be conducted. The best time to conduct a police photo lineup is when the suspect and the witness are of the same ethnic background and if the witness had a better view of the suspect during the offense. In a simultaneous lineup, the witness views the suspect’s photo’s at once and establishes the criminal while in a sequential lineup, the witness is required to view each photo at a time and say yes or no in each case, making it the best option, since a sequential lineup reduces the chances of a witness identifying the wrong person. In simultaneous lineups, the witness may feel that they have to identify one of the photos presented even if the culprit is not among them, leading to false identification.</w:t>
      </w:r>
    </w:p>
    <w:p w:rsidR="0090145A" w:rsidRPr="0090145A" w:rsidRDefault="0090145A" w:rsidP="0090145A">
      <w:pPr>
        <w:spacing w:line="480" w:lineRule="auto"/>
        <w:jc w:val="both"/>
        <w:rPr>
          <w:rFonts w:ascii="Times New Roman" w:hAnsi="Times New Roman" w:cs="Times New Roman"/>
          <w:sz w:val="24"/>
          <w:szCs w:val="24"/>
        </w:rPr>
      </w:pPr>
      <w:r w:rsidRPr="0090145A">
        <w:rPr>
          <w:rFonts w:ascii="Times New Roman" w:hAnsi="Times New Roman" w:cs="Times New Roman"/>
          <w:sz w:val="24"/>
          <w:szCs w:val="24"/>
        </w:rPr>
        <w:t xml:space="preserve"> </w:t>
      </w:r>
    </w:p>
    <w:p w:rsidR="0090145A" w:rsidRPr="0090145A" w:rsidRDefault="0090145A" w:rsidP="0090145A">
      <w:pPr>
        <w:spacing w:line="480" w:lineRule="auto"/>
        <w:jc w:val="both"/>
        <w:rPr>
          <w:rFonts w:ascii="Times New Roman" w:hAnsi="Times New Roman" w:cs="Times New Roman"/>
          <w:sz w:val="24"/>
          <w:szCs w:val="24"/>
        </w:rPr>
      </w:pPr>
      <w:r w:rsidRPr="0090145A">
        <w:rPr>
          <w:rFonts w:ascii="Times New Roman" w:hAnsi="Times New Roman" w:cs="Times New Roman"/>
          <w:sz w:val="24"/>
          <w:szCs w:val="24"/>
        </w:rPr>
        <w:lastRenderedPageBreak/>
        <w:t xml:space="preserve"> </w:t>
      </w:r>
    </w:p>
    <w:p w:rsidR="0096779B" w:rsidRPr="0090145A" w:rsidRDefault="0096779B" w:rsidP="0090145A">
      <w:pPr>
        <w:spacing w:line="480" w:lineRule="auto"/>
        <w:jc w:val="both"/>
        <w:rPr>
          <w:rFonts w:ascii="Times New Roman" w:hAnsi="Times New Roman" w:cs="Times New Roman"/>
          <w:sz w:val="24"/>
          <w:szCs w:val="24"/>
        </w:rPr>
      </w:pPr>
    </w:p>
    <w:sectPr w:rsidR="0096779B" w:rsidRPr="009014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9B"/>
    <w:rsid w:val="002E3B5E"/>
    <w:rsid w:val="005D5708"/>
    <w:rsid w:val="006E191D"/>
    <w:rsid w:val="00821656"/>
    <w:rsid w:val="0090145A"/>
    <w:rsid w:val="0096779B"/>
    <w:rsid w:val="00CE26EF"/>
    <w:rsid w:val="00D33F35"/>
    <w:rsid w:val="00E92EB5"/>
    <w:rsid w:val="00F40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E0B2D1-A83A-46A2-B3B5-B89D62D5D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dc:creator>
  <cp:keywords/>
  <dc:description/>
  <cp:lastModifiedBy>vinny</cp:lastModifiedBy>
  <cp:revision>2</cp:revision>
  <dcterms:created xsi:type="dcterms:W3CDTF">2019-11-09T00:45:00Z</dcterms:created>
  <dcterms:modified xsi:type="dcterms:W3CDTF">2019-11-09T00:45:00Z</dcterms:modified>
</cp:coreProperties>
</file>